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10. </w:t>
      </w:r>
      <w:r w:rsidRPr="009E2AAF">
        <w:rPr>
          <w:rFonts w:ascii="Times New Roman" w:hAnsi="Times New Roman" w:cs="Times New Roman"/>
          <w:b/>
          <w:sz w:val="24"/>
          <w:szCs w:val="24"/>
        </w:rPr>
        <w:t>Темперамент и теории темперамента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Темперамент </w:t>
      </w:r>
      <w:r w:rsidRPr="009E2AAF">
        <w:rPr>
          <w:rFonts w:ascii="Times New Roman" w:hAnsi="Times New Roman" w:cs="Times New Roman"/>
          <w:sz w:val="24"/>
          <w:szCs w:val="24"/>
        </w:rPr>
        <w:t>(от лат. - смесь, соразмерность) - это те врожденные особенности человека, которые обусловливают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>Первую - гуморальную - теорию темперамента</w:t>
      </w:r>
      <w:r w:rsidRPr="009E2AAF">
        <w:rPr>
          <w:rFonts w:ascii="Times New Roman" w:hAnsi="Times New Roman" w:cs="Times New Roman"/>
          <w:sz w:val="24"/>
          <w:szCs w:val="24"/>
        </w:rPr>
        <w:t xml:space="preserve"> предложил древнегреческий врач Гиппократ. Согласно его точке зрения, темперамент зависит от преобладающей в организме человека жидкости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гумор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):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если преобладает кровь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сангвис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), то темперамент будет сангвинический - энергичный, быстрый, жизнерадостный, общительный тип, легко переносящий жизненные трудности и неудачи;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если преобладает желчь (холе), то человек будет холериком - желчный, раздражительный, возбудимый, несдержанный, очень подвижный, с быстрой сменой настроения;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если преобладает слизь (флегма), то темперамент флегматичный - спокойный, медлительный, уравновешенный тип, медленно, с трудом переключающийся с одного вида деятельности на другой, плохо приспосабливающийся к новым условиям;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если преобладает черная желчь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мелэна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холе), то темперамент будет меланхолический - несколько болезненно застенчивый и впечатлительный тип, склонный к грусти, робости, замкнутости, быстро утомляющийся и чрезмерно чувствительный к невзгодам.</w:t>
      </w:r>
    </w:p>
    <w:p w:rsid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Конституционная теория темперамента </w:t>
      </w:r>
      <w:r w:rsidRPr="009E2AAF">
        <w:rPr>
          <w:rFonts w:ascii="Times New Roman" w:hAnsi="Times New Roman" w:cs="Times New Roman"/>
          <w:sz w:val="24"/>
          <w:szCs w:val="24"/>
        </w:rPr>
        <w:t xml:space="preserve">появилась в начале XX в. Ее главная идея заключалась в установлении связи темперамента с врожденной конституцией (телосложением) человека. Конституционные теории опирались на наглядно различимые признаки в строении человеческого тела. Наиболее известные модификации данной теории принадлежат немецкому психиатру и психологу Эрнсту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Кречмеру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и американскому врачу и психологу Уильяму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Шелдону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9E2AAF">
        <w:rPr>
          <w:rFonts w:ascii="Times New Roman" w:hAnsi="Times New Roman" w:cs="Times New Roman"/>
          <w:b/>
          <w:sz w:val="24"/>
          <w:szCs w:val="24"/>
        </w:rPr>
        <w:t>Кречмер</w:t>
      </w:r>
      <w:proofErr w:type="spellEnd"/>
      <w:r w:rsidRPr="009E2AAF">
        <w:rPr>
          <w:rFonts w:ascii="Times New Roman" w:hAnsi="Times New Roman" w:cs="Times New Roman"/>
          <w:b/>
          <w:sz w:val="24"/>
          <w:szCs w:val="24"/>
        </w:rPr>
        <w:t xml:space="preserve"> выделил и описал четыре конституционных типа: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астеник - человек высокого роста, хрупкого телосложения, с плоской грудной клеткой. Плечи узкие, ноги и руки худые и длинные, кисти рук узкие, кожа дряблая. Астеники склонны к преждевременному старению;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пикник - человек среднего или малого роста, с богатой жировой тканью, большим животом, выпуклой грудной клеткой, круглой головой на короткой шее. Лицо широкое с мелкими чертами;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атлетик - человек высокого или среднего роста, пропорционального крепкого телосложения, с широкими плечами, хорошей мускулатурой, узкими бедрами. Голова держится прямо, лицевые кости выпуклые;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диспластик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- человек неправильного телосложения, плохо сформировавшийся.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Шелдон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обозначил три первичных компонента телосложения: эндоморфный, мезоморфный,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эктоморфный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. В основу своей классификации он положил соотношение видов тканей организма, развивающихся из трех зародышевых слоев: эндодермы, мезодермы и эктодермы.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Первый тип - </w:t>
      </w:r>
      <w:r w:rsidRPr="009E2AAF">
        <w:rPr>
          <w:rFonts w:ascii="Times New Roman" w:hAnsi="Times New Roman" w:cs="Times New Roman"/>
          <w:b/>
          <w:sz w:val="24"/>
          <w:szCs w:val="24"/>
        </w:rPr>
        <w:t xml:space="preserve">эндоморфный </w:t>
      </w:r>
      <w:r w:rsidRPr="009E2AAF">
        <w:rPr>
          <w:rFonts w:ascii="Times New Roman" w:hAnsi="Times New Roman" w:cs="Times New Roman"/>
          <w:sz w:val="24"/>
          <w:szCs w:val="24"/>
        </w:rPr>
        <w:t>(преувеличенно развивается внутренний зародышевый слой, из которого формируются внутренние органы и жировые ткани) отличается круглой головой, крупными размерами внутренних органов, сферической формой тела, мягкостью тканей, ярко выраженными отложениями жиров.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Для второго типа - </w:t>
      </w:r>
      <w:r w:rsidRPr="009E2AAF">
        <w:rPr>
          <w:rFonts w:ascii="Times New Roman" w:hAnsi="Times New Roman" w:cs="Times New Roman"/>
          <w:b/>
          <w:sz w:val="24"/>
          <w:szCs w:val="24"/>
        </w:rPr>
        <w:t>мезоморфного</w:t>
      </w:r>
      <w:r w:rsidRPr="009E2AAF">
        <w:rPr>
          <w:rFonts w:ascii="Times New Roman" w:hAnsi="Times New Roman" w:cs="Times New Roman"/>
          <w:sz w:val="24"/>
          <w:szCs w:val="24"/>
        </w:rPr>
        <w:t xml:space="preserve"> (преимущественное развитие среднего зародышевого слоя, из которого формируются скелет, мускулы) характерны широкие плечи и грудная клетка, мускулистые руки и ноги, минимальное количество подкожного жира, мощная голова.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lastRenderedPageBreak/>
        <w:t xml:space="preserve">Третий тип - </w:t>
      </w:r>
      <w:proofErr w:type="spellStart"/>
      <w:r w:rsidRPr="009E2AAF">
        <w:rPr>
          <w:rFonts w:ascii="Times New Roman" w:hAnsi="Times New Roman" w:cs="Times New Roman"/>
          <w:b/>
          <w:sz w:val="24"/>
          <w:szCs w:val="24"/>
        </w:rPr>
        <w:t>эктоморфный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(преимущественное развитие внешнего зародышевого слоя, из которого формируется нервная система и мозг; внутренний и средний зародышевый слои развивались в минимальной степени, </w:t>
      </w:r>
      <w:proofErr w:type="gramStart"/>
      <w:r w:rsidRPr="009E2AAF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9E2AAF">
        <w:rPr>
          <w:rFonts w:ascii="Times New Roman" w:hAnsi="Times New Roman" w:cs="Times New Roman"/>
          <w:sz w:val="24"/>
          <w:szCs w:val="24"/>
        </w:rPr>
        <w:t xml:space="preserve"> но минимуму развиты кости, мускулы, жировые прослойки) олицетворяет худой человек, с вытянутым лицом, тонкими длинными руками и ногами, слабой мускулатурой и хорошо развитой нервной системой.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Выделяют по семь переходных градаций телосложения от пикников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эндоморфов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) к атлетам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мезоморфам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) и от атлетов - к астеникам (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эктоморфам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). По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Шелдону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, представители данных типов телосложения характеризуются и специфическими типами темперамента: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эндоморф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имеет круглую голову, большой живот, округлые и мягкие формы тела. Его осанка и движения расслабленные, реакции замедленные. Терпим, в эмоциональном плане ровен, приветлив. Любит комфорт, стремится к одобрению со стороны окружающих. Склонен к общественной жизни, тянется к компаниям;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мезоморф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имеет массивную голову, широкие плечи и грудную клетку, мускулистые руки и ноги. Подтянут, энергичен, с громким голосом. Решителен, порой даже агрессивен. Склонен к риску;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эктоморф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имеет высокий лоб, вытянутое лицо, маленький живот, неразвитую мускулатуру. Движения сдержанные и скованные. В проявлении чувств сдержан и скрытен. Испытывает затруднения в установлении контактов с другими людьми.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Если использовать традиционные названия темпераментов, то нетрудно заметить, что меланхолики преимущественно имеют хрупкое астеническое телосложение, холерики - преимущественно в переходных градациях от атлетического телосложения к астеническому, флегматики - в переходных градациях от атлетического к пикническому (крупные, спокойные "увальни"), сангвиники - преимущественно пикническое телосложение.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>Конституционная теория</w:t>
      </w:r>
      <w:r w:rsidRPr="009E2AAF">
        <w:rPr>
          <w:rFonts w:ascii="Times New Roman" w:hAnsi="Times New Roman" w:cs="Times New Roman"/>
          <w:sz w:val="24"/>
          <w:szCs w:val="24"/>
        </w:rPr>
        <w:t xml:space="preserve"> отражает реально существующие связи между внешним обликом человека и его психическими особенностями. Вместе с тем она не позволяет выявить основу, по которой группируются определенные физические и психические свойства индивида в тот или иной тип темперамента.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Наиболее распространенной ныне является </w:t>
      </w:r>
      <w:r w:rsidRPr="009E2AAF">
        <w:rPr>
          <w:rFonts w:ascii="Times New Roman" w:hAnsi="Times New Roman" w:cs="Times New Roman"/>
          <w:b/>
          <w:sz w:val="24"/>
          <w:szCs w:val="24"/>
        </w:rPr>
        <w:t>психофизиологическая теория И. П. Павлова</w:t>
      </w:r>
      <w:r w:rsidRPr="009E2AAF">
        <w:rPr>
          <w:rFonts w:ascii="Times New Roman" w:hAnsi="Times New Roman" w:cs="Times New Roman"/>
          <w:sz w:val="24"/>
          <w:szCs w:val="24"/>
        </w:rPr>
        <w:t>, связавшая тип темперамента человека с типом его нервной системы. Павлов выделил четыре типа нервной системы: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первый тип - сильный, уравновешенный, подвижный;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второй тип - сильный, неуравновешенный; возбудимый;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третий тип - сильный, уравновешенный, инертный;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четвертый тип - слабый.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Выделив четыре типа нервной системы, Павлов сопоставил их с классическими типами темперамента, показав высокую степень соответствия между ними. Это дало ему основание для вывода: именно свойства нервной системы определяют давно описанные темпераменты.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Сангвиник </w:t>
      </w:r>
      <w:r w:rsidRPr="009E2AAF">
        <w:rPr>
          <w:rFonts w:ascii="Times New Roman" w:hAnsi="Times New Roman" w:cs="Times New Roman"/>
          <w:sz w:val="24"/>
          <w:szCs w:val="24"/>
        </w:rPr>
        <w:t>(нервная система первого типа) - человек, легко приспосабливающийся к изменениям условий жизни. Реакции быстрые, обдуманные. Настроение уравновешенное, жизнерадостное. В высшей степени подвижен, общителен, часто меняет привязанности. Имеет широкий круг знакомств. При большом интересе к делу продуктивен, энергичен; в противном случае вял, скучен, неинтересен. Характеризуется высокой сопротивляемостью к различным трудностям.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Холерик </w:t>
      </w:r>
      <w:r w:rsidRPr="009E2AAF">
        <w:rPr>
          <w:rFonts w:ascii="Times New Roman" w:hAnsi="Times New Roman" w:cs="Times New Roman"/>
          <w:sz w:val="24"/>
          <w:szCs w:val="24"/>
        </w:rPr>
        <w:t xml:space="preserve">(нервная система второго типа) - человек, нервная система которого характеризуется преобладанием возбуждения над торможением. Отличается энергичностью при недостатке выдержки и самообладания. Вспыльчив,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несдержан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, нетерпелив. Увлекаясь чем-то, полностью истощает свои силы и теряет интерес к начатому. </w:t>
      </w:r>
      <w:r w:rsidRPr="009E2AAF">
        <w:rPr>
          <w:rFonts w:ascii="Times New Roman" w:hAnsi="Times New Roman" w:cs="Times New Roman"/>
          <w:sz w:val="24"/>
          <w:szCs w:val="24"/>
        </w:rPr>
        <w:lastRenderedPageBreak/>
        <w:t>Неуравновешенность его нервной системы предопределяет цикличность в смене его активности и бодрости: увлекшись каким-нибудь делом, он страстно, с полной отдачей работает, но сил ему хватает ненадолго, и, как только они истощаются, он дорабатывается до того, что ему все невмоготу. Появляется раздраженное состояние, плохое настроение, упадок сил и вялость ("все падает из рук"). Чередование положительных циклов подъема настроения и энергичности с отрицательными циклами спада, депрессии обусловливает неровность поведения и самочувствия, его повышенную подверженность к появлению невротических срывов и конфликтов с людьми. Плохо приспособлен к деятельности, требующей спокойного темпа, плавных движений.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>Флегматик</w:t>
      </w:r>
      <w:r w:rsidRPr="009E2AAF">
        <w:rPr>
          <w:rFonts w:ascii="Times New Roman" w:hAnsi="Times New Roman" w:cs="Times New Roman"/>
          <w:sz w:val="24"/>
          <w:szCs w:val="24"/>
        </w:rPr>
        <w:t xml:space="preserve"> (нервная система третьего типа) - человек, который очень медленно реагирует на любые раздражители, но устойчив, хорошо сопротивляется сильным и продолжительным раздражителям. Характеризуется уравновешенностью, стабильностью настроения и работоспособности. Спокоен, терпелив, выдержан. В мимике и интонациях невыразителен и однообразен. Сохраняет спокойствие даже при серьезных неприятностях, но иногда способен давать волю чувствам.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 xml:space="preserve">Меланхолик </w:t>
      </w:r>
      <w:r w:rsidRPr="009E2AAF">
        <w:rPr>
          <w:rFonts w:ascii="Times New Roman" w:hAnsi="Times New Roman" w:cs="Times New Roman"/>
          <w:sz w:val="24"/>
          <w:szCs w:val="24"/>
        </w:rPr>
        <w:t>(нервная система четвертого типа) - человек, плохо сопротивляющийся воздействию сильных стимулов. Часто заторможен и пассивен. Отличается слабой выносливостью, тревожностью. Теряется в новой обстановке, среди новых людей.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>Темперамент</w:t>
      </w:r>
      <w:r w:rsidRPr="009E2AAF">
        <w:rPr>
          <w:rFonts w:ascii="Times New Roman" w:hAnsi="Times New Roman" w:cs="Times New Roman"/>
          <w:sz w:val="24"/>
          <w:szCs w:val="24"/>
        </w:rPr>
        <w:t xml:space="preserve"> - внешнее проявление типа высшей нервной деятельности человека. В результате воспитания, </w:t>
      </w:r>
      <w:proofErr w:type="gramStart"/>
      <w:r w:rsidRPr="009E2AAF">
        <w:rPr>
          <w:rFonts w:ascii="Times New Roman" w:hAnsi="Times New Roman" w:cs="Times New Roman"/>
          <w:sz w:val="24"/>
          <w:szCs w:val="24"/>
        </w:rPr>
        <w:t>самовоспитания это</w:t>
      </w:r>
      <w:proofErr w:type="gramEnd"/>
      <w:r w:rsidRPr="009E2AAF">
        <w:rPr>
          <w:rFonts w:ascii="Times New Roman" w:hAnsi="Times New Roman" w:cs="Times New Roman"/>
          <w:sz w:val="24"/>
          <w:szCs w:val="24"/>
        </w:rPr>
        <w:t xml:space="preserve"> внешнее проявление может искажаться, изменяться, происходит "маскировка" истинного темперамента. Вот почему "чистые" типы темперамента встречаются редко, тем не менее преобладание той или иной тенденции всегда проявляется в поведении человека.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Нет темпераментов, идеально пригодных для всех видов деятельности. Люди холерического темперамента более пригодны для активной рискованной деятельности ("воины"), сангвиники - для организаторской деятельности ("политики"), меланхолики - для творческой деятельности в науке и искусстве ("мыслители"), флегматики - для планомерной и плодотворной деятельности ("созидатели"). Для некоторых видов деятельности, профессий противопоказаны определенные свойства человека. Например, для деятельности летчика-истребителя противопоказаны медлительность, инертность, слабость нервной системы, следовательно, флегматики и меланхолики психологически мало пригодны для подобной деятельности.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Продуктивность работы человека тесно связана с особенностями его темперамента.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оперативности в принятии решений, тогда как однообразие,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деятельности, напротив, приводит его к быстрому утомлению. Флегматики и меланхолики, наоборот, в условиях строгой регламентации и монотонного труда обнаруживают большую продуктивность и сопротивляемость утомлению, чем холерики и сангвиники.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Темперамент определяет лишь динамические, но не содержательные характеристики поведения. На основе одного и того же темперамента возможна и великая, и социально ничтожная личность.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И. П. Павлов выделил и </w:t>
      </w:r>
      <w:r w:rsidRPr="009E2AAF">
        <w:rPr>
          <w:rFonts w:ascii="Times New Roman" w:hAnsi="Times New Roman" w:cs="Times New Roman"/>
          <w:b/>
          <w:sz w:val="24"/>
          <w:szCs w:val="24"/>
        </w:rPr>
        <w:t>три "чисто человеческих типа"</w:t>
      </w:r>
      <w:r w:rsidRPr="009E2AAF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деятельности: мыслительный, художественный, средний.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Представители мыслительного типа (преобладает активность второй сигнальной системы мозга левого полушария) весьма рассудительны, склонны к детальному анализу жизненных явлений, отвлеченному абстрактно-логическому мышлению. Чувства их отличаются умеренностью, сдержанностью и обычно прорываются наружу, лишь пройдя через фильтр разума. Люди этого типа обычно интересуются математикой, философией, им нравится научная деятельность.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lastRenderedPageBreak/>
        <w:t>У людей художественного типа (преобладает активность первой сигнальной системы мозга правого полушария) мышление образное, на него накладывает отпечаток большая эмоциональность, яркость воображения, непосредственность и живость восприятия действительности. Их интересует в первую очередь искусство, театр, поэзия, музыка, писательское и художественное творчество.</w:t>
      </w:r>
    </w:p>
    <w:p w:rsidR="009E2AAF" w:rsidRPr="009E2AAF" w:rsidRDefault="009E2AAF" w:rsidP="009E2A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Большинство людей (до 80%) относятся к "золотой середине", среднему типу. У них незначительно преобладает рациональное или эмоциональное начало, что зависит от их воспитания с самого раннего детства, от жизненных обстоятельств.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AAF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9E2AAF">
        <w:rPr>
          <w:rFonts w:ascii="Times New Roman" w:hAnsi="Times New Roman" w:cs="Times New Roman"/>
          <w:b/>
          <w:sz w:val="24"/>
          <w:szCs w:val="24"/>
        </w:rPr>
        <w:t>Айзенк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показал, что фундаментальными параметрами структуры темперамента являются факторы "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невротизм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>" и "экстраверсия - интроверсия".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b/>
          <w:sz w:val="24"/>
          <w:szCs w:val="24"/>
        </w:rPr>
        <w:t>К. Г. Юнг</w:t>
      </w:r>
      <w:r w:rsidRPr="009E2AAF">
        <w:rPr>
          <w:rFonts w:ascii="Times New Roman" w:hAnsi="Times New Roman" w:cs="Times New Roman"/>
          <w:sz w:val="24"/>
          <w:szCs w:val="24"/>
        </w:rPr>
        <w:t xml:space="preserve"> подразделяет людей по складу личности на экстравертов (обращенных вовне) и интровертов (обращенных внутрь себя). Экстраверты общительны, активны, оптимистичны, подвижны, у них сильный тип высшей нервной деятельности, по темпераменту они сангвиники или холерики. Интроверты малообщительны, сдержанны, отделены от всех; в своих поступках ориентируются в основном на собственные представления, серьезно относятся к принятию решения, контролируют свои эмоции. К интровертам относятся флегматики и меланхолики. У экстравертов ведущим является правое полушарие, что частично может проявляться даже во внешности: у них более развит левый глаз. У интровертов ведущим является левое полушарие.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AF">
        <w:rPr>
          <w:rFonts w:ascii="Times New Roman" w:hAnsi="Times New Roman" w:cs="Times New Roman"/>
          <w:b/>
          <w:sz w:val="24"/>
          <w:szCs w:val="24"/>
        </w:rPr>
        <w:t>Невротизм</w:t>
      </w:r>
      <w:proofErr w:type="spellEnd"/>
      <w:r w:rsidRPr="009E2A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E2AAF">
        <w:rPr>
          <w:rFonts w:ascii="Times New Roman" w:hAnsi="Times New Roman" w:cs="Times New Roman"/>
          <w:b/>
          <w:sz w:val="24"/>
          <w:szCs w:val="24"/>
        </w:rPr>
        <w:t>нейротизм</w:t>
      </w:r>
      <w:proofErr w:type="spellEnd"/>
      <w:r w:rsidRPr="009E2AAF">
        <w:rPr>
          <w:rFonts w:ascii="Times New Roman" w:hAnsi="Times New Roman" w:cs="Times New Roman"/>
          <w:b/>
          <w:sz w:val="24"/>
          <w:szCs w:val="24"/>
        </w:rPr>
        <w:t>)</w:t>
      </w:r>
      <w:r w:rsidRPr="009E2AAF">
        <w:rPr>
          <w:rFonts w:ascii="Times New Roman" w:hAnsi="Times New Roman" w:cs="Times New Roman"/>
          <w:sz w:val="24"/>
          <w:szCs w:val="24"/>
        </w:rPr>
        <w:t xml:space="preserve"> - это эмоционально психологическая неустойчивость, подверженность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психотравмам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. У лиц с повышенным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нейротизмом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из-за излишней впечатлительности и обидчивости даже по пустякам может возникать эмоциональный стресс. Они долго переживают конфликты, не могут взять себя в руки, часто подавлены, огорчены, раздражительны, тревожны.</w:t>
      </w:r>
    </w:p>
    <w:p w:rsidR="009E2AAF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 xml:space="preserve">Экстраверсия в сочетании с повышенным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нейротизмом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обусловливает проявление темперамента холерика; интроверсия - темперамент меланхолика. Противоположность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нейротизма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- эмоциональная устойчивость, уравновешенность в сочетании с экстраверсией проявляется как </w:t>
      </w:r>
      <w:proofErr w:type="spellStart"/>
      <w:r w:rsidRPr="009E2AAF">
        <w:rPr>
          <w:rFonts w:ascii="Times New Roman" w:hAnsi="Times New Roman" w:cs="Times New Roman"/>
          <w:sz w:val="24"/>
          <w:szCs w:val="24"/>
        </w:rPr>
        <w:t>сангвинистический</w:t>
      </w:r>
      <w:proofErr w:type="spellEnd"/>
      <w:r w:rsidRPr="009E2AAF">
        <w:rPr>
          <w:rFonts w:ascii="Times New Roman" w:hAnsi="Times New Roman" w:cs="Times New Roman"/>
          <w:sz w:val="24"/>
          <w:szCs w:val="24"/>
        </w:rPr>
        <w:t xml:space="preserve"> темперамент; в сочетании с интроверсией - как флегматик.</w:t>
      </w:r>
    </w:p>
    <w:p w:rsidR="003E1249" w:rsidRPr="009E2AAF" w:rsidRDefault="009E2AAF" w:rsidP="009E2A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AF">
        <w:rPr>
          <w:rFonts w:ascii="Times New Roman" w:hAnsi="Times New Roman" w:cs="Times New Roman"/>
          <w:sz w:val="24"/>
          <w:szCs w:val="24"/>
        </w:rPr>
        <w:t>Любопытно, что благополучные семейные пары с устойчивыми и максимально совместимыми отношениями отличаются противоположными темпераментами: возбудимый холерик и спокойный флегматик, а также печальный меланхолик и жизнерадостный сангвиник - они как бы дополняют друг друга, нужны друг другу. В дружеских отношениях часто находятся люди одного темперамента, кроме холериков (два холерика часто ссорятся из-за взаимной несдержанности).</w:t>
      </w:r>
    </w:p>
    <w:sectPr w:rsidR="003E1249" w:rsidRPr="009E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700BA"/>
    <w:multiLevelType w:val="hybridMultilevel"/>
    <w:tmpl w:val="018EFFE0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3C25"/>
    <w:multiLevelType w:val="hybridMultilevel"/>
    <w:tmpl w:val="3AF8BC86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C7538"/>
    <w:multiLevelType w:val="hybridMultilevel"/>
    <w:tmpl w:val="7A7AF70E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A133B"/>
    <w:multiLevelType w:val="hybridMultilevel"/>
    <w:tmpl w:val="2CF6348C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53BB4"/>
    <w:multiLevelType w:val="hybridMultilevel"/>
    <w:tmpl w:val="2C76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57888"/>
    <w:multiLevelType w:val="hybridMultilevel"/>
    <w:tmpl w:val="AAF29166"/>
    <w:lvl w:ilvl="0" w:tplc="FF18BF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B"/>
    <w:rsid w:val="002052F8"/>
    <w:rsid w:val="003E1249"/>
    <w:rsid w:val="006B5573"/>
    <w:rsid w:val="009E2AAF"/>
    <w:rsid w:val="00C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D501-57B6-49C3-96FD-7DC02E1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A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2016-11-03T05:26:00Z</cp:lastPrinted>
  <dcterms:created xsi:type="dcterms:W3CDTF">2016-10-17T19:14:00Z</dcterms:created>
  <dcterms:modified xsi:type="dcterms:W3CDTF">2016-11-03T05:34:00Z</dcterms:modified>
</cp:coreProperties>
</file>